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E0" w:rsidRDefault="00A311E0"/>
    <w:p w:rsidR="008179D3" w:rsidRPr="008179D3" w:rsidRDefault="008179D3" w:rsidP="008179D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8179D3">
        <w:rPr>
          <w:rFonts w:ascii="Arial" w:eastAsia="Times New Roman" w:hAnsi="Arial" w:cs="Arial"/>
          <w:b/>
          <w:bCs/>
          <w:kern w:val="32"/>
          <w:sz w:val="32"/>
          <w:szCs w:val="32"/>
        </w:rPr>
        <w:t>Death of Employee--Human Resources Procedures Checklist</w:t>
      </w:r>
    </w:p>
    <w:p w:rsidR="008179D3" w:rsidRPr="008179D3" w:rsidRDefault="008179D3" w:rsidP="008179D3">
      <w:pPr>
        <w:spacing w:after="0" w:line="240" w:lineRule="auto"/>
        <w:jc w:val="center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Contact EAP (1-888-275-1205) for on-site grievance counseling if appropriate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Provide Grief Loss at Work, Grief Loss Coworkers &amp; Grief Loss Managers as appropriate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Check in regularly with supervisor and leadership team</w:t>
      </w:r>
    </w:p>
    <w:p w:rsidR="008179D3" w:rsidRPr="008179D3" w:rsidRDefault="008179D3" w:rsidP="008179D3">
      <w:pPr>
        <w:spacing w:after="0" w:line="240" w:lineRule="auto"/>
        <w:ind w:left="720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As soon as reasonably possible, notify KPERS (296-6166)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Social Security Number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Name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Date of death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Contact person for family if available and their contact information</w:t>
      </w:r>
    </w:p>
    <w:p w:rsidR="008179D3" w:rsidRPr="008179D3" w:rsidRDefault="008179D3" w:rsidP="008179D3">
      <w:pPr>
        <w:spacing w:after="0" w:line="240" w:lineRule="auto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Complete KPERS form K61 (</w:t>
      </w:r>
      <w:hyperlink r:id="rId6" w:history="1">
        <w:r w:rsidRPr="008179D3">
          <w:rPr>
            <w:rFonts w:ascii="Lucida Sans" w:hAnsi="Lucida Sans"/>
            <w:color w:val="0000FF" w:themeColor="hyperlink"/>
            <w:u w:val="single"/>
          </w:rPr>
          <w:t>http://www.kpers.org/forms/k61.pdf</w:t>
        </w:r>
      </w:hyperlink>
      <w:r w:rsidRPr="008179D3">
        <w:rPr>
          <w:rFonts w:ascii="Lucida Sans" w:hAnsi="Lucida Sans"/>
        </w:rPr>
        <w:t xml:space="preserve">) , scan &amp; e-mail to </w:t>
      </w:r>
      <w:hyperlink r:id="rId7" w:history="1">
        <w:r w:rsidRPr="008179D3">
          <w:rPr>
            <w:rFonts w:ascii="Lucida Sans" w:hAnsi="Lucida Sans"/>
            <w:color w:val="0000FF" w:themeColor="hyperlink"/>
            <w:u w:val="single"/>
          </w:rPr>
          <w:t>kpers@kpers.org</w:t>
        </w:r>
      </w:hyperlink>
      <w:r w:rsidRPr="008179D3">
        <w:rPr>
          <w:rFonts w:ascii="Lucida Sans" w:hAnsi="Lucida Sans"/>
        </w:rPr>
        <w:t xml:space="preserve"> 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Calculate final compensation payout for vacation and comp time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Copy form to Personnel file</w:t>
      </w:r>
    </w:p>
    <w:p w:rsidR="008179D3" w:rsidRPr="008179D3" w:rsidRDefault="008179D3" w:rsidP="008179D3">
      <w:pPr>
        <w:spacing w:after="0" w:line="240" w:lineRule="auto"/>
        <w:ind w:left="720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 xml:space="preserve">Enter into </w:t>
      </w:r>
      <w:proofErr w:type="spellStart"/>
      <w:r w:rsidRPr="008179D3">
        <w:rPr>
          <w:rFonts w:ascii="Lucida Sans" w:hAnsi="Lucida Sans"/>
        </w:rPr>
        <w:t>SHaRP</w:t>
      </w:r>
      <w:proofErr w:type="spellEnd"/>
      <w:r w:rsidRPr="008179D3">
        <w:rPr>
          <w:rFonts w:ascii="Lucida Sans" w:hAnsi="Lucida Sans"/>
        </w:rPr>
        <w:t xml:space="preserve"> as soon as possible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Action/Reason = TER/DEA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Effective date is day after death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Process final timesheet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SHARP Entry notifies Benefits &amp; ING</w:t>
      </w:r>
    </w:p>
    <w:p w:rsidR="008179D3" w:rsidRPr="008179D3" w:rsidRDefault="008179D3" w:rsidP="008179D3">
      <w:pPr>
        <w:spacing w:after="0" w:line="240" w:lineRule="auto"/>
        <w:ind w:left="720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Prepare HR letter to spouse/beneficiary: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Determine when final pay will be disbursed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Identify contact person at KPERS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Identify contact person at ING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Run past supervisor for appropriateness of tone and information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 xml:space="preserve">If employee received check instead of direct deposit, obtain Affidavit of </w:t>
      </w:r>
      <w:proofErr w:type="spellStart"/>
      <w:r w:rsidRPr="008179D3">
        <w:rPr>
          <w:rFonts w:ascii="Lucida Sans" w:hAnsi="Lucida Sans"/>
        </w:rPr>
        <w:t>Heirship</w:t>
      </w:r>
      <w:proofErr w:type="spellEnd"/>
      <w:r w:rsidRPr="008179D3">
        <w:rPr>
          <w:rFonts w:ascii="Lucida Sans" w:hAnsi="Lucida Sans"/>
        </w:rPr>
        <w:t xml:space="preserve"> form from Joyce Dickerson in A&amp;R (6-3979 or </w:t>
      </w:r>
      <w:hyperlink r:id="rId8" w:history="1">
        <w:r w:rsidRPr="008179D3">
          <w:rPr>
            <w:rFonts w:ascii="Lucida Sans" w:hAnsi="Lucida Sans"/>
            <w:color w:val="0000FF" w:themeColor="hyperlink"/>
            <w:u w:val="single"/>
          </w:rPr>
          <w:t>joyce.dickerson@da.ks.gov</w:t>
        </w:r>
      </w:hyperlink>
      <w:r w:rsidRPr="008179D3">
        <w:rPr>
          <w:rFonts w:ascii="Lucida Sans" w:hAnsi="Lucida Sans"/>
        </w:rPr>
        <w:t>) and modify pay distribution instructions as appropriate</w:t>
      </w:r>
    </w:p>
    <w:p w:rsidR="008179D3" w:rsidRPr="008179D3" w:rsidRDefault="008179D3" w:rsidP="008179D3">
      <w:pPr>
        <w:numPr>
          <w:ilvl w:val="1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If employee carried dependents on policy:</w:t>
      </w:r>
    </w:p>
    <w:p w:rsidR="008179D3" w:rsidRPr="008179D3" w:rsidRDefault="008179D3" w:rsidP="008179D3">
      <w:pPr>
        <w:numPr>
          <w:ilvl w:val="2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Calculate end coverage date</w:t>
      </w:r>
    </w:p>
    <w:p w:rsidR="008179D3" w:rsidRPr="008179D3" w:rsidRDefault="008179D3" w:rsidP="008179D3">
      <w:pPr>
        <w:numPr>
          <w:ilvl w:val="2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Update other information as necessary</w:t>
      </w:r>
    </w:p>
    <w:p w:rsidR="008179D3" w:rsidRPr="008179D3" w:rsidRDefault="008179D3" w:rsidP="008179D3">
      <w:pPr>
        <w:spacing w:after="0" w:line="240" w:lineRule="auto"/>
        <w:ind w:left="720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Check with agency head to see if they would like to have a condolence letter or note prepared</w:t>
      </w:r>
    </w:p>
    <w:p w:rsidR="008179D3" w:rsidRPr="008179D3" w:rsidRDefault="008179D3" w:rsidP="008179D3">
      <w:pPr>
        <w:spacing w:after="0" w:line="240" w:lineRule="auto"/>
        <w:ind w:left="720"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Contact appropriate levels of management to advise on reporting funeral leave</w:t>
      </w:r>
    </w:p>
    <w:p w:rsidR="008179D3" w:rsidRPr="008179D3" w:rsidRDefault="008179D3" w:rsidP="008179D3">
      <w:pPr>
        <w:spacing w:after="0" w:line="240" w:lineRule="auto"/>
        <w:ind w:left="720"/>
        <w:contextualSpacing/>
        <w:rPr>
          <w:rFonts w:ascii="Lucida Sans" w:hAnsi="Lucida Sans"/>
        </w:rPr>
      </w:pPr>
    </w:p>
    <w:p w:rsidR="008179D3" w:rsidRPr="008179D3" w:rsidRDefault="008179D3" w:rsidP="008179D3">
      <w:pPr>
        <w:numPr>
          <w:ilvl w:val="0"/>
          <w:numId w:val="1"/>
        </w:numPr>
        <w:spacing w:after="0" w:line="240" w:lineRule="auto"/>
        <w:rPr>
          <w:rFonts w:ascii="Lucida Sans" w:hAnsi="Lucida Sans"/>
        </w:rPr>
      </w:pPr>
      <w:r w:rsidRPr="008179D3">
        <w:rPr>
          <w:rFonts w:ascii="Lucida Sans" w:hAnsi="Lucida Sans"/>
        </w:rPr>
        <w:t>Attend funeral</w:t>
      </w:r>
    </w:p>
    <w:p w:rsidR="008179D3" w:rsidRPr="008179D3" w:rsidRDefault="008179D3" w:rsidP="008179D3">
      <w:pPr>
        <w:spacing w:after="0" w:line="240" w:lineRule="auto"/>
        <w:rPr>
          <w:rFonts w:ascii="Lucida Sans" w:hAnsi="Lucida Sans"/>
        </w:rPr>
      </w:pPr>
    </w:p>
    <w:p w:rsidR="008179D3" w:rsidRPr="008179D3" w:rsidRDefault="008179D3" w:rsidP="008179D3">
      <w:pPr>
        <w:spacing w:after="0" w:line="240" w:lineRule="auto"/>
        <w:rPr>
          <w:rFonts w:ascii="Lucida Sans" w:hAnsi="Lucida Sans"/>
        </w:rPr>
      </w:pPr>
    </w:p>
    <w:p w:rsidR="008179D3" w:rsidRPr="008179D3" w:rsidRDefault="008179D3" w:rsidP="008179D3">
      <w:pPr>
        <w:spacing w:after="0" w:line="240" w:lineRule="auto"/>
        <w:rPr>
          <w:rFonts w:ascii="Lucida Sans" w:hAnsi="Lucida Sans"/>
        </w:rPr>
      </w:pPr>
    </w:p>
    <w:p w:rsidR="008179D3" w:rsidRDefault="008179D3">
      <w:bookmarkStart w:id="0" w:name="_GoBack"/>
      <w:bookmarkEnd w:id="0"/>
    </w:p>
    <w:sectPr w:rsidR="0081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973"/>
    <w:multiLevelType w:val="hybridMultilevel"/>
    <w:tmpl w:val="0BF4017E"/>
    <w:lvl w:ilvl="0" w:tplc="40E89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D3"/>
    <w:rsid w:val="008179D3"/>
    <w:rsid w:val="00A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dickerson@da.ks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pers@kp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ers.org/forms/k6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2013-12-12T16:13:00Z</dcterms:created>
  <dcterms:modified xsi:type="dcterms:W3CDTF">2013-12-12T16:20:00Z</dcterms:modified>
</cp:coreProperties>
</file>